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117DAC34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1F3A66">
        <w:rPr>
          <w:rFonts w:hint="cs"/>
          <w:color w:val="000000" w:themeColor="text1"/>
          <w:sz w:val="144"/>
          <w:szCs w:val="72"/>
          <w:rtl/>
          <w:lang w:bidi="he-IL"/>
        </w:rPr>
        <w:t>ת</w:t>
      </w:r>
      <w:r w:rsidR="00F82BBB">
        <w:rPr>
          <w:rFonts w:hint="cs"/>
          <w:color w:val="000000" w:themeColor="text1"/>
          <w:sz w:val="144"/>
          <w:szCs w:val="72"/>
          <w:rtl/>
          <w:lang w:bidi="he-IL"/>
        </w:rPr>
        <w:t>מחור</w:t>
      </w:r>
    </w:p>
    <w:p w14:paraId="39BADCEF" w14:textId="643FCD60" w:rsidR="00585EE8" w:rsidRDefault="00585EE8" w:rsidP="00585EE8">
      <w:pPr>
        <w:pStyle w:val="Signature"/>
        <w:bidi/>
        <w:ind w:left="0"/>
        <w:jc w:val="right"/>
        <w:rPr>
          <w:i/>
          <w:iCs/>
          <w:color w:val="000000" w:themeColor="text1"/>
          <w:sz w:val="180"/>
          <w:szCs w:val="144"/>
          <w:rtl/>
          <w:lang w:bidi="he-IL"/>
        </w:rPr>
      </w:pPr>
    </w:p>
    <w:p w14:paraId="20E0DD28" w14:textId="77777777" w:rsidR="00585EE8" w:rsidRDefault="00585EE8" w:rsidP="00D7309B">
      <w:pPr>
        <w:pStyle w:val="Signature"/>
        <w:jc w:val="center"/>
        <w:rPr>
          <w:color w:val="000000" w:themeColor="text1"/>
          <w:sz w:val="144"/>
          <w:szCs w:val="72"/>
          <w:rtl/>
        </w:rPr>
      </w:pP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77777777" w:rsidR="00F82BBB" w:rsidRPr="00512572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25661C98" w:rsidR="00B32068" w:rsidRDefault="00512572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F82BBB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תמחור</w:t>
      </w:r>
    </w:p>
    <w:p w14:paraId="38726D83" w14:textId="77777777" w:rsidR="00B132A6" w:rsidRDefault="005B2780" w:rsidP="005B2780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</w:rPr>
      </w:pP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>תמחור מוצר נחשב לאחת המשימות המסובכות ביותר בעסק, שכן אין נוסחה שניתן להציב בה נתונים ולקבל את המספר הנכון. בכל תחום יש פרמטרים ייחודיים אותם צריך לקחת בחשבון ובהם:</w:t>
      </w:r>
    </w:p>
    <w:p w14:paraId="5CC24C4C" w14:textId="77777777" w:rsidR="00B132A6" w:rsidRDefault="005B2780" w:rsidP="00B132A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 xml:space="preserve">מיהו קהל היעד? </w:t>
      </w:r>
    </w:p>
    <w:p w14:paraId="0B442D2C" w14:textId="77777777" w:rsidR="00B132A6" w:rsidRDefault="005B2780" w:rsidP="00B132A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 xml:space="preserve">מה איכות המוצר המוצע? </w:t>
      </w:r>
    </w:p>
    <w:p w14:paraId="0D766664" w14:textId="77777777" w:rsidR="00B132A6" w:rsidRDefault="005B2780" w:rsidP="00B132A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 xml:space="preserve">האם יש למוצר ערך מוסף בשוק? </w:t>
      </w:r>
    </w:p>
    <w:p w14:paraId="246465ED" w14:textId="77777777" w:rsidR="00B132A6" w:rsidRDefault="005B2780" w:rsidP="00B132A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 xml:space="preserve">מה אורך חיי המוצר? </w:t>
      </w:r>
    </w:p>
    <w:p w14:paraId="609C11BC" w14:textId="05F4A643" w:rsidR="005B2780" w:rsidRPr="005B2780" w:rsidRDefault="005B2780" w:rsidP="00B132A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>  כיצד פועלים המתחרים</w:t>
      </w:r>
      <w:r w:rsidRPr="005B2780"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?</w:t>
      </w:r>
    </w:p>
    <w:p w14:paraId="435A6D92" w14:textId="159B0E84" w:rsidR="005B2780" w:rsidRPr="00B132A6" w:rsidRDefault="005B2780" w:rsidP="00B132A6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Assistant" w:hAnsi="Assistant" w:cs="Assistant"/>
          <w:color w:val="000000"/>
          <w:sz w:val="33"/>
          <w:szCs w:val="33"/>
          <w:rtl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כאמור, </w:t>
      </w:r>
      <w:r w:rsidRPr="005B2780">
        <w:rPr>
          <w:rFonts w:ascii="David" w:eastAsiaTheme="minorHAnsi" w:hAnsi="David" w:cs="David" w:hint="cs"/>
          <w:kern w:val="20"/>
          <w:sz w:val="28"/>
          <w:szCs w:val="28"/>
          <w:rtl/>
        </w:rPr>
        <w:t xml:space="preserve">אין נוסחה אחידה שאפשר להציב בה את הנתונים ולקבל תמחור מוצר מדויק לכל מוצר, פרויקט או שירות, אלא מדובר בתהליך הנעשה בהתאמה אישית לכל מוצר. </w:t>
      </w:r>
    </w:p>
    <w:p w14:paraId="76A34235" w14:textId="014DD5D9" w:rsidR="0094264D" w:rsidRDefault="00B132A6" w:rsidP="00B132A6">
      <w:pPr>
        <w:bidi/>
        <w:rPr>
          <w:rFonts w:ascii="David" w:hAnsi="David" w:cs="David"/>
          <w:color w:val="auto"/>
          <w:sz w:val="28"/>
          <w:szCs w:val="28"/>
          <w:rtl/>
          <w:lang w:bidi="he-IL"/>
        </w:rPr>
      </w:pP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>ל</w:t>
      </w:r>
      <w:r w:rsidR="0094264D" w:rsidRPr="0094264D">
        <w:rPr>
          <w:rFonts w:ascii="David" w:hAnsi="David" w:cs="David" w:hint="cs"/>
          <w:color w:val="auto"/>
          <w:sz w:val="28"/>
          <w:szCs w:val="28"/>
          <w:rtl/>
          <w:lang w:bidi="he-IL"/>
        </w:rPr>
        <w:t>רוב</w:t>
      </w: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>,</w:t>
      </w:r>
      <w:r w:rsidR="0094264D" w:rsidRPr="0094264D"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 בעלי העסקים מתמתחרים</w:t>
      </w: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 רק</w:t>
      </w:r>
      <w:r w:rsidR="0094264D" w:rsidRPr="0094264D"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 לפי השוק </w:t>
      </w:r>
      <w:r w:rsidR="0094264D"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וזאת עשויה להיות טעות! </w:t>
      </w:r>
    </w:p>
    <w:p w14:paraId="6DFE8245" w14:textId="11C85981" w:rsidR="005B2780" w:rsidRPr="00B132A6" w:rsidRDefault="00B132A6" w:rsidP="00B132A6">
      <w:pPr>
        <w:bidi/>
        <w:rPr>
          <w:rFonts w:ascii="David" w:hAnsi="David" w:cs="David"/>
          <w:color w:val="auto"/>
          <w:sz w:val="28"/>
          <w:szCs w:val="28"/>
          <w:lang w:bidi="he-IL"/>
        </w:rPr>
      </w:pP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ישנם 3 שלבים מרכזיים לתמחור: </w:t>
      </w:r>
    </w:p>
    <w:p w14:paraId="60B42C32" w14:textId="6545477B" w:rsidR="00B132A6" w:rsidRPr="00B132A6" w:rsidRDefault="0094264D" w:rsidP="00B132A6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לעשות העמסות ואז להגדיר מדיניות תמחור</w:t>
      </w:r>
    </w:p>
    <w:p w14:paraId="2431562B" w14:textId="182EC716" w:rsidR="0094264D" w:rsidRDefault="0094264D" w:rsidP="00B132A6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לעקוב אחרי השוק (לקוח סמוי) ועדיין לתמחר לא פחות מ"מדיניות תמחור" </w:t>
      </w:r>
    </w:p>
    <w:p w14:paraId="790B4884" w14:textId="467C5C42" w:rsidR="001F3A66" w:rsidRDefault="005B2780" w:rsidP="00B132A6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תמחרו אתכם כעובד והוסיפו את הרווח הרצוי </w:t>
      </w:r>
    </w:p>
    <w:p w14:paraId="2BEC2E9D" w14:textId="77777777" w:rsidR="00B132A6" w:rsidRPr="00B132A6" w:rsidRDefault="00B132A6" w:rsidP="00B132A6">
      <w:pPr>
        <w:pStyle w:val="ListParagraph"/>
        <w:bidi/>
        <w:spacing w:line="360" w:lineRule="auto"/>
        <w:ind w:left="1080"/>
        <w:rPr>
          <w:rFonts w:ascii="David" w:hAnsi="David" w:cs="David"/>
          <w:sz w:val="28"/>
          <w:szCs w:val="28"/>
          <w:rtl/>
        </w:rPr>
      </w:pPr>
    </w:p>
    <w:p w14:paraId="74E45FDA" w14:textId="77777777" w:rsidR="00B132A6" w:rsidRDefault="00B132A6" w:rsidP="00B132A6">
      <w:pPr>
        <w:jc w:val="right"/>
        <w:rPr>
          <w:rFonts w:ascii="David" w:hAnsi="David" w:cs="David"/>
          <w:color w:val="auto"/>
          <w:sz w:val="28"/>
          <w:szCs w:val="28"/>
          <w:rtl/>
          <w:lang w:bidi="he-IL"/>
        </w:rPr>
      </w:pP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איך מתמחרים נכון? </w:t>
      </w:r>
    </w:p>
    <w:p w14:paraId="783E18E4" w14:textId="570E6C55" w:rsidR="00B132A6" w:rsidRDefault="00B132A6" w:rsidP="00B132A6">
      <w:pPr>
        <w:pStyle w:val="ListParagraph"/>
        <w:numPr>
          <w:ilvl w:val="0"/>
          <w:numId w:val="23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9E04FD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העמסת עלויות/</w:t>
      </w:r>
      <w:r w:rsidRPr="009E04FD">
        <w:rPr>
          <w:rFonts w:ascii="David" w:hAnsi="David" w:cs="David" w:hint="cs"/>
          <w:b/>
          <w:bCs/>
          <w:sz w:val="28"/>
          <w:szCs w:val="28"/>
          <w:highlight w:val="yellow"/>
          <w:u w:val="single"/>
        </w:rPr>
        <w:t>Cost Plus</w:t>
      </w:r>
      <w:r w:rsidRPr="009E04FD">
        <w:rPr>
          <w:rFonts w:ascii="David" w:hAnsi="David" w:cs="David" w:hint="cs"/>
          <w:b/>
          <w:bCs/>
          <w:sz w:val="28"/>
          <w:szCs w:val="28"/>
          <w:u w:val="single"/>
        </w:rPr>
        <w:t xml:space="preserve"> </w:t>
      </w:r>
      <w:r w:rsidRPr="009E04FD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אנו </w:t>
      </w:r>
      <w:r w:rsidRPr="00B132A6">
        <w:rPr>
          <w:rFonts w:ascii="David" w:hAnsi="David" w:cs="David" w:hint="cs"/>
          <w:sz w:val="28"/>
          <w:szCs w:val="28"/>
          <w:rtl/>
        </w:rPr>
        <w:t xml:space="preserve">מתייחסים בראש ובראשונה אל עלויות הייצור והתקורות ואל כמה </w:t>
      </w:r>
      <w:r>
        <w:rPr>
          <w:rFonts w:ascii="David" w:hAnsi="David" w:cs="David" w:hint="cs"/>
          <w:sz w:val="28"/>
          <w:szCs w:val="28"/>
          <w:rtl/>
        </w:rPr>
        <w:t>אנו רוצים</w:t>
      </w:r>
      <w:r w:rsidRPr="00B132A6">
        <w:rPr>
          <w:rFonts w:ascii="David" w:hAnsi="David" w:cs="David" w:hint="cs"/>
          <w:sz w:val="28"/>
          <w:szCs w:val="28"/>
          <w:rtl/>
        </w:rPr>
        <w:t xml:space="preserve"> להרוויח בסופו של יום. כלומר, אנו לוקחים </w:t>
      </w:r>
      <w:r>
        <w:rPr>
          <w:rFonts w:ascii="David" w:hAnsi="David" w:cs="David" w:hint="cs"/>
          <w:sz w:val="28"/>
          <w:szCs w:val="28"/>
          <w:rtl/>
        </w:rPr>
        <w:t xml:space="preserve">בחשבון </w:t>
      </w:r>
      <w:r w:rsidRPr="00B132A6">
        <w:rPr>
          <w:rFonts w:ascii="David" w:hAnsi="David" w:cs="David" w:hint="cs"/>
          <w:sz w:val="28"/>
          <w:szCs w:val="28"/>
          <w:rtl/>
        </w:rPr>
        <w:t>את סך העלויות ומוסיפים אליהן את שיעור הרווח הרצוי, מה שנותן את המחיר הסופי</w:t>
      </w:r>
      <w:r w:rsidRPr="00B132A6">
        <w:rPr>
          <w:rFonts w:ascii="David" w:hAnsi="David" w:cs="David" w:hint="cs"/>
          <w:sz w:val="28"/>
          <w:szCs w:val="28"/>
        </w:rPr>
        <w:t> 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F5ED32A" w14:textId="29FF2C87" w:rsidR="00B132A6" w:rsidRPr="00B132A6" w:rsidRDefault="00B132A6" w:rsidP="00B132A6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חשבו את </w:t>
      </w:r>
      <w:r w:rsidRPr="009E04FD"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עלויות חומרי הגלם</w:t>
      </w:r>
      <w:r>
        <w:rPr>
          <w:rFonts w:ascii="David" w:hAnsi="David" w:cs="David" w:hint="cs"/>
          <w:sz w:val="28"/>
          <w:szCs w:val="28"/>
          <w:rtl/>
        </w:rPr>
        <w:t xml:space="preserve"> החודשיות בעסק, אם מדובר בעסק שנותן שירות ועובד עם קבלני משנה מצאו מה אחוז העלויות עבור קבלני משנה                                                     </w:t>
      </w:r>
      <w:r w:rsidRPr="00B132A6">
        <w:rPr>
          <w:rFonts w:ascii="David" w:hAnsi="David" w:cs="David" w:hint="cs"/>
          <w:sz w:val="28"/>
          <w:szCs w:val="28"/>
          <w:rtl/>
        </w:rPr>
        <w:t>___________</w:t>
      </w:r>
    </w:p>
    <w:p w14:paraId="0411C28E" w14:textId="00F4F1DA" w:rsidR="00B132A6" w:rsidRDefault="00B132A6" w:rsidP="00B132A6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חשבו את </w:t>
      </w:r>
      <w:r w:rsidRPr="009E04FD">
        <w:rPr>
          <w:rFonts w:ascii="David" w:hAnsi="David" w:cs="David" w:hint="cs"/>
          <w:b/>
          <w:bCs/>
          <w:sz w:val="28"/>
          <w:szCs w:val="28"/>
          <w:u w:val="single"/>
          <w:rtl/>
        </w:rPr>
        <w:t>התקורות</w:t>
      </w:r>
      <w:r>
        <w:rPr>
          <w:rFonts w:ascii="David" w:hAnsi="David" w:cs="David" w:hint="cs"/>
          <w:sz w:val="28"/>
          <w:szCs w:val="28"/>
          <w:rtl/>
        </w:rPr>
        <w:t xml:space="preserve"> בעסק</w:t>
      </w:r>
      <w:r w:rsidR="009E04FD">
        <w:rPr>
          <w:rFonts w:ascii="David" w:hAnsi="David" w:cs="David" w:hint="cs"/>
          <w:sz w:val="28"/>
          <w:szCs w:val="28"/>
          <w:rtl/>
        </w:rPr>
        <w:t xml:space="preserve">- </w:t>
      </w:r>
      <w:r w:rsidR="009E04FD" w:rsidRPr="009E04FD">
        <w:rPr>
          <w:rFonts w:ascii="David" w:hAnsi="David" w:cs="David"/>
          <w:sz w:val="28"/>
          <w:szCs w:val="28"/>
          <w:rtl/>
        </w:rPr>
        <w:t xml:space="preserve">הוצאות אשר אינן משמשות ישירות בתהליך הייצור או בתהליך השירות ואשר אינן מדידות ביחידת תפוקה, אך דרושות כדי שתהליך הייצור או השירות יתרחש. </w:t>
      </w:r>
      <w:r w:rsidR="009E04FD">
        <w:rPr>
          <w:rFonts w:ascii="David" w:hAnsi="David" w:cs="David" w:hint="cs"/>
          <w:sz w:val="28"/>
          <w:szCs w:val="28"/>
          <w:rtl/>
        </w:rPr>
        <w:t xml:space="preserve">לדוגמא: </w:t>
      </w:r>
      <w:r w:rsidR="009E04FD" w:rsidRPr="009E04FD">
        <w:rPr>
          <w:rFonts w:ascii="David" w:hAnsi="David" w:cs="David"/>
          <w:sz w:val="28"/>
          <w:szCs w:val="28"/>
          <w:rtl/>
        </w:rPr>
        <w:t>הוצאות </w:t>
      </w:r>
      <w:hyperlink r:id="rId11" w:tooltip="חשמל" w:history="1">
        <w:r w:rsidR="009E04FD" w:rsidRPr="009E04FD">
          <w:rPr>
            <w:rFonts w:ascii="David" w:hAnsi="David" w:cs="David"/>
            <w:sz w:val="28"/>
            <w:szCs w:val="28"/>
            <w:rtl/>
          </w:rPr>
          <w:t>חשמל</w:t>
        </w:r>
      </w:hyperlink>
      <w:r w:rsidR="009E04FD" w:rsidRPr="009E04FD">
        <w:rPr>
          <w:rFonts w:ascii="David" w:hAnsi="David" w:cs="David"/>
          <w:sz w:val="28"/>
          <w:szCs w:val="28"/>
        </w:rPr>
        <w:t>, </w:t>
      </w:r>
      <w:hyperlink r:id="rId12" w:tooltip="מים" w:history="1">
        <w:r w:rsidR="009E04FD" w:rsidRPr="009E04FD">
          <w:rPr>
            <w:rFonts w:ascii="David" w:hAnsi="David" w:cs="David"/>
            <w:sz w:val="28"/>
            <w:szCs w:val="28"/>
            <w:rtl/>
          </w:rPr>
          <w:t>מים</w:t>
        </w:r>
      </w:hyperlink>
      <w:r w:rsidR="009E04FD" w:rsidRPr="009E04FD">
        <w:rPr>
          <w:rFonts w:ascii="David" w:hAnsi="David" w:cs="David"/>
          <w:sz w:val="28"/>
          <w:szCs w:val="28"/>
        </w:rPr>
        <w:t>, </w:t>
      </w:r>
      <w:hyperlink r:id="rId13" w:tooltip="אנרגיה" w:history="1">
        <w:r w:rsidR="009E04FD" w:rsidRPr="009E04FD">
          <w:rPr>
            <w:rFonts w:ascii="David" w:hAnsi="David" w:cs="David"/>
            <w:sz w:val="28"/>
            <w:szCs w:val="28"/>
            <w:rtl/>
          </w:rPr>
          <w:t>אנרגיה</w:t>
        </w:r>
      </w:hyperlink>
      <w:r w:rsidR="009E04FD" w:rsidRPr="009E04FD">
        <w:rPr>
          <w:rFonts w:ascii="David" w:hAnsi="David" w:cs="David"/>
          <w:sz w:val="28"/>
          <w:szCs w:val="28"/>
        </w:rPr>
        <w:t>, </w:t>
      </w:r>
      <w:hyperlink r:id="rId14" w:tooltip="שכר דירה" w:history="1">
        <w:r w:rsidR="009E04FD" w:rsidRPr="009E04FD">
          <w:rPr>
            <w:rFonts w:ascii="David" w:hAnsi="David" w:cs="David"/>
            <w:sz w:val="28"/>
            <w:szCs w:val="28"/>
            <w:rtl/>
          </w:rPr>
          <w:t>שכר דירה</w:t>
        </w:r>
      </w:hyperlink>
      <w:r w:rsidR="009E04FD" w:rsidRPr="009E04FD">
        <w:rPr>
          <w:rFonts w:ascii="David" w:hAnsi="David" w:cs="David"/>
          <w:sz w:val="28"/>
          <w:szCs w:val="28"/>
        </w:rPr>
        <w:t>, </w:t>
      </w:r>
      <w:hyperlink r:id="rId15" w:tooltip="ביטוח" w:history="1">
        <w:r w:rsidR="009E04FD" w:rsidRPr="009E04FD">
          <w:rPr>
            <w:rFonts w:ascii="David" w:hAnsi="David" w:cs="David"/>
            <w:sz w:val="28"/>
            <w:szCs w:val="28"/>
            <w:rtl/>
          </w:rPr>
          <w:t>ביטוח</w:t>
        </w:r>
      </w:hyperlink>
      <w:r w:rsidR="009E04FD" w:rsidRPr="009E04FD">
        <w:rPr>
          <w:rFonts w:ascii="David" w:hAnsi="David" w:cs="David"/>
          <w:sz w:val="28"/>
          <w:szCs w:val="28"/>
        </w:rPr>
        <w:t>, </w:t>
      </w:r>
      <w:hyperlink r:id="rId16" w:tooltip="אבטחה" w:history="1">
        <w:r w:rsidR="009E04FD" w:rsidRPr="009E04FD">
          <w:rPr>
            <w:rFonts w:ascii="David" w:hAnsi="David" w:cs="David"/>
            <w:sz w:val="28"/>
            <w:szCs w:val="28"/>
            <w:rtl/>
          </w:rPr>
          <w:t>אבטחה</w:t>
        </w:r>
      </w:hyperlink>
      <w:r w:rsidR="009E04FD" w:rsidRPr="009E04FD">
        <w:rPr>
          <w:rFonts w:ascii="David" w:hAnsi="David" w:cs="David"/>
          <w:sz w:val="28"/>
          <w:szCs w:val="28"/>
        </w:rPr>
        <w:t>, </w:t>
      </w:r>
      <w:hyperlink r:id="rId17" w:tooltip="אחזקת מבנים" w:history="1">
        <w:r w:rsidR="009E04FD" w:rsidRPr="009E04FD">
          <w:rPr>
            <w:rFonts w:ascii="David" w:hAnsi="David" w:cs="David"/>
            <w:sz w:val="28"/>
            <w:szCs w:val="28"/>
            <w:rtl/>
          </w:rPr>
          <w:t>אחזקה</w:t>
        </w:r>
      </w:hyperlink>
      <w:r w:rsidR="009E04FD" w:rsidRPr="009E04FD">
        <w:rPr>
          <w:rFonts w:ascii="David" w:hAnsi="David" w:cs="David"/>
          <w:sz w:val="28"/>
          <w:szCs w:val="28"/>
        </w:rPr>
        <w:t> </w:t>
      </w:r>
      <w:r w:rsidR="009E04FD" w:rsidRPr="009E04FD">
        <w:rPr>
          <w:rFonts w:ascii="David" w:hAnsi="David" w:cs="David"/>
          <w:sz w:val="28"/>
          <w:szCs w:val="28"/>
          <w:rtl/>
        </w:rPr>
        <w:t>וכדומה</w:t>
      </w:r>
      <w:r w:rsidR="009E04FD">
        <w:rPr>
          <w:rFonts w:ascii="David" w:hAnsi="David" w:cs="David" w:hint="cs"/>
          <w:sz w:val="28"/>
          <w:szCs w:val="28"/>
          <w:rtl/>
        </w:rPr>
        <w:t xml:space="preserve"> _________</w:t>
      </w:r>
    </w:p>
    <w:p w14:paraId="4FEEF45D" w14:textId="104BE665" w:rsidR="009E04FD" w:rsidRDefault="009E04FD" w:rsidP="00C72939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הגדירו את שיעור הרווח הרצוי למשל 30%                                                            </w:t>
      </w:r>
      <w:r w:rsidRPr="00C72939">
        <w:rPr>
          <w:rFonts w:ascii="David" w:hAnsi="David" w:cs="David" w:hint="cs"/>
          <w:sz w:val="28"/>
          <w:szCs w:val="28"/>
          <w:rtl/>
        </w:rPr>
        <w:t>____________</w:t>
      </w:r>
    </w:p>
    <w:p w14:paraId="28DAF681" w14:textId="77777777" w:rsidR="00A65FD5" w:rsidRDefault="009972BD" w:rsidP="0016370E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מצאו את מכפיל הרווח הנדרש- </w:t>
      </w:r>
      <w:r w:rsidR="0016370E">
        <w:rPr>
          <w:rFonts w:ascii="David" w:hAnsi="David" w:cs="David" w:hint="cs"/>
          <w:sz w:val="28"/>
          <w:szCs w:val="28"/>
          <w:rtl/>
        </w:rPr>
        <w:t xml:space="preserve">העמיסו על המוצרים את התקורות ואת שיעור הרווח הנדרש. לדוגמא: אם עלות חומרי הגלם שלי היא 30,000 ש"ח והתקורות שלי </w:t>
      </w:r>
      <w:r>
        <w:rPr>
          <w:rFonts w:ascii="David" w:hAnsi="David" w:cs="David" w:hint="cs"/>
          <w:sz w:val="28"/>
          <w:szCs w:val="28"/>
          <w:rtl/>
        </w:rPr>
        <w:t>7</w:t>
      </w:r>
      <w:r w:rsidR="0016370E">
        <w:rPr>
          <w:rFonts w:ascii="David" w:hAnsi="David" w:cs="David" w:hint="cs"/>
          <w:sz w:val="28"/>
          <w:szCs w:val="28"/>
          <w:rtl/>
        </w:rPr>
        <w:t xml:space="preserve">0,000 ש"ח סך של 100,000 ש"ח + 30% רווח </w:t>
      </w:r>
      <w:r>
        <w:rPr>
          <w:rFonts w:ascii="David" w:hAnsi="David" w:cs="David" w:hint="cs"/>
          <w:sz w:val="28"/>
          <w:szCs w:val="28"/>
          <w:rtl/>
        </w:rPr>
        <w:t xml:space="preserve">-&gt; סה"כ 130,000 ש"ח. 130,000 ש"ח חלקי 30,000= 4.3- זהו מכפיל הרווח שלי, כלומר </w:t>
      </w:r>
      <w:r w:rsidRPr="009972BD">
        <w:rPr>
          <w:rFonts w:ascii="David" w:hAnsi="David" w:cs="David" w:hint="cs"/>
          <w:b/>
          <w:bCs/>
          <w:sz w:val="28"/>
          <w:szCs w:val="28"/>
          <w:rtl/>
        </w:rPr>
        <w:t>בממוצע</w:t>
      </w:r>
      <w:r>
        <w:rPr>
          <w:rFonts w:ascii="David" w:hAnsi="David" w:cs="David" w:hint="cs"/>
          <w:sz w:val="28"/>
          <w:szCs w:val="28"/>
          <w:rtl/>
        </w:rPr>
        <w:t xml:space="preserve"> אמכור כל מוצר שלי פי 4.3 מהעלות שלו                              ____________  </w:t>
      </w:r>
    </w:p>
    <w:tbl>
      <w:tblPr>
        <w:bidiVisual/>
        <w:tblW w:w="3747" w:type="dxa"/>
        <w:tblInd w:w="1344" w:type="dxa"/>
        <w:tblLook w:val="04A0" w:firstRow="1" w:lastRow="0" w:firstColumn="1" w:lastColumn="0" w:noHBand="0" w:noVBand="1"/>
      </w:tblPr>
      <w:tblGrid>
        <w:gridCol w:w="2580"/>
        <w:gridCol w:w="1167"/>
      </w:tblGrid>
      <w:tr w:rsidR="00A65FD5" w:rsidRPr="00A65FD5" w14:paraId="00507D8C" w14:textId="77777777" w:rsidTr="00A65FD5">
        <w:trPr>
          <w:trHeight w:val="28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009" w14:textId="77777777" w:rsidR="00A65FD5" w:rsidRPr="00A65FD5" w:rsidRDefault="00A65FD5" w:rsidP="00A65FD5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עלויות חומרי גלם/ קבלני משנה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69F" w14:textId="77777777" w:rsidR="00A65FD5" w:rsidRPr="00A65FD5" w:rsidRDefault="00A65FD5" w:rsidP="00A65FD5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30,000</w:t>
            </w:r>
          </w:p>
        </w:tc>
      </w:tr>
      <w:tr w:rsidR="00A65FD5" w:rsidRPr="00A65FD5" w14:paraId="2D474FD9" w14:textId="77777777" w:rsidTr="00A65FD5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A09" w14:textId="77777777" w:rsidR="00A65FD5" w:rsidRPr="00A65FD5" w:rsidRDefault="00A65FD5" w:rsidP="00A65FD5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תקורות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B42" w14:textId="77777777" w:rsidR="00A65FD5" w:rsidRPr="00A65FD5" w:rsidRDefault="00A65FD5" w:rsidP="00A65FD5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70,000</w:t>
            </w:r>
          </w:p>
        </w:tc>
      </w:tr>
      <w:tr w:rsidR="00A65FD5" w:rsidRPr="00A65FD5" w14:paraId="120F4730" w14:textId="77777777" w:rsidTr="00A65FD5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EC0" w14:textId="77777777" w:rsidR="00A65FD5" w:rsidRPr="00A65FD5" w:rsidRDefault="00A65FD5" w:rsidP="00A65FD5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סה"כ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A33" w14:textId="77777777" w:rsidR="00A65FD5" w:rsidRPr="00A65FD5" w:rsidRDefault="00A65FD5" w:rsidP="00A65FD5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he-IL"/>
              </w:rPr>
              <w:t>100,000</w:t>
            </w:r>
          </w:p>
        </w:tc>
      </w:tr>
      <w:tr w:rsidR="00A65FD5" w:rsidRPr="00A65FD5" w14:paraId="3C5D6FE3" w14:textId="77777777" w:rsidTr="00A65FD5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C0D" w14:textId="77777777" w:rsidR="00A65FD5" w:rsidRPr="00A65FD5" w:rsidRDefault="00A65FD5" w:rsidP="00A65FD5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0BA" w14:textId="77777777" w:rsidR="00A65FD5" w:rsidRPr="00A65FD5" w:rsidRDefault="00A65FD5" w:rsidP="00A65FD5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A65FD5" w:rsidRPr="00A65FD5" w14:paraId="6CD2FF7A" w14:textId="77777777" w:rsidTr="00A65FD5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3C04" w14:textId="77777777" w:rsidR="00A65FD5" w:rsidRPr="00A65FD5" w:rsidRDefault="00A65FD5" w:rsidP="00A65FD5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אחוז הרווח הרצוי- 30%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C84" w14:textId="77777777" w:rsidR="00A65FD5" w:rsidRPr="00A65FD5" w:rsidRDefault="00A65FD5" w:rsidP="00A65FD5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130,000</w:t>
            </w:r>
          </w:p>
        </w:tc>
      </w:tr>
      <w:tr w:rsidR="00A65FD5" w:rsidRPr="00A65FD5" w14:paraId="457721C8" w14:textId="77777777" w:rsidTr="00A65FD5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F1E" w14:textId="77777777" w:rsidR="00A65FD5" w:rsidRPr="00A65FD5" w:rsidRDefault="00A65FD5" w:rsidP="00A65FD5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מכפיל רווח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F39" w14:textId="77777777" w:rsidR="00A65FD5" w:rsidRPr="00A65FD5" w:rsidRDefault="00A65FD5" w:rsidP="00A65FD5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A65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he-IL"/>
              </w:rPr>
              <w:t>4.3333333</w:t>
            </w:r>
          </w:p>
        </w:tc>
      </w:tr>
    </w:tbl>
    <w:p w14:paraId="4AD26B0F" w14:textId="2CD2AA45" w:rsidR="0016370E" w:rsidRPr="00A65FD5" w:rsidRDefault="009972BD" w:rsidP="00A65FD5">
      <w:pPr>
        <w:bidi/>
        <w:spacing w:line="360" w:lineRule="auto"/>
        <w:rPr>
          <w:rFonts w:ascii="David" w:hAnsi="David" w:cs="David"/>
          <w:sz w:val="28"/>
          <w:szCs w:val="28"/>
        </w:rPr>
      </w:pPr>
      <w:r w:rsidRPr="00A65FD5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</w:t>
      </w:r>
    </w:p>
    <w:p w14:paraId="79AE18B9" w14:textId="3C3B1FEF" w:rsidR="009972BD" w:rsidRDefault="009972BD" w:rsidP="009972BD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הכינו רשימת מוצרים בעסק ותמחרו לפי מכפיל הרווח, </w:t>
      </w:r>
      <w:r w:rsidR="00E019D5">
        <w:rPr>
          <w:rFonts w:ascii="David" w:hAnsi="David" w:cs="David" w:hint="cs"/>
          <w:sz w:val="28"/>
          <w:szCs w:val="28"/>
          <w:rtl/>
        </w:rPr>
        <w:t xml:space="preserve">קבעו מדיניות שלפיה כל מוצר מתומחר לפחות פי מכפיל הרווח שהוגדר או יותר                                                               </w:t>
      </w:r>
      <w:r>
        <w:rPr>
          <w:rFonts w:ascii="David" w:hAnsi="David" w:cs="David" w:hint="cs"/>
          <w:sz w:val="28"/>
          <w:szCs w:val="28"/>
          <w:rtl/>
        </w:rPr>
        <w:t>____________</w:t>
      </w:r>
    </w:p>
    <w:p w14:paraId="74489698" w14:textId="1ADB4277" w:rsidR="009972BD" w:rsidRDefault="009972BD" w:rsidP="009972BD">
      <w:pPr>
        <w:pStyle w:val="ListParagraph"/>
        <w:numPr>
          <w:ilvl w:val="0"/>
          <w:numId w:val="23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9972BD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בדיקת מתחרים-</w:t>
      </w:r>
      <w:r>
        <w:rPr>
          <w:rFonts w:ascii="David" w:hAnsi="David" w:cs="David" w:hint="cs"/>
          <w:sz w:val="28"/>
          <w:szCs w:val="28"/>
          <w:rtl/>
        </w:rPr>
        <w:t xml:space="preserve"> ערכו סקר שוק של לפחות 3 עסקים שמספקים שירותים / מוצרים דומים לשלכם ובדקו היכן אתם ממוקמים ביחס למתחרים ושאינכם מתומחרים פחות ממדיניות התמחור שהגדרתם </w:t>
      </w:r>
    </w:p>
    <w:p w14:paraId="134279D7" w14:textId="3BED3D1E" w:rsidR="009972BD" w:rsidRDefault="009972BD" w:rsidP="009972BD">
      <w:pPr>
        <w:pStyle w:val="ListParagraph"/>
        <w:bidi/>
        <w:spacing w:line="360" w:lineRule="auto"/>
        <w:ind w:left="108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___________</w:t>
      </w:r>
    </w:p>
    <w:p w14:paraId="5AC2FD4A" w14:textId="77777777" w:rsidR="00E019D5" w:rsidRDefault="00E019D5" w:rsidP="00E019D5">
      <w:pPr>
        <w:pStyle w:val="ListParagraph"/>
        <w:numPr>
          <w:ilvl w:val="0"/>
          <w:numId w:val="23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E019D5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תמחרו אתכם כעובד והוסיפו את הרווח הרצוי</w:t>
      </w:r>
      <w:r>
        <w:rPr>
          <w:rFonts w:ascii="David" w:hAnsi="David" w:cs="David" w:hint="cs"/>
          <w:sz w:val="28"/>
          <w:szCs w:val="28"/>
          <w:rtl/>
        </w:rPr>
        <w:t>. למשל שעת עבודה של שכיר בתחום= 100 ש"ח, אני כעצמאי מתומחר כ-350 ש"ח לשעה.</w:t>
      </w:r>
    </w:p>
    <w:p w14:paraId="174E8B7B" w14:textId="78211BBD" w:rsidR="00E019D5" w:rsidRPr="00E019D5" w:rsidRDefault="00E019D5" w:rsidP="00E019D5">
      <w:pPr>
        <w:bidi/>
        <w:spacing w:line="360" w:lineRule="auto"/>
        <w:rPr>
          <w:rFonts w:ascii="David" w:hAnsi="David" w:cs="David"/>
          <w:i/>
          <w:iCs/>
          <w:color w:val="auto"/>
          <w:sz w:val="28"/>
          <w:szCs w:val="28"/>
          <w:rtl/>
        </w:rPr>
      </w:pPr>
      <w:r w:rsidRPr="00E019D5">
        <w:rPr>
          <w:rFonts w:ascii="David" w:hAnsi="David" w:cs="David" w:hint="cs"/>
          <w:i/>
          <w:iCs/>
          <w:color w:val="auto"/>
          <w:sz w:val="28"/>
          <w:szCs w:val="28"/>
          <w:rtl/>
        </w:rPr>
        <w:t xml:space="preserve"> ***לעולם אל תתמחרו את עצמכם כעובדים שכירים, לא לשם כך פתחתם עסק...</w:t>
      </w:r>
    </w:p>
    <w:p w14:paraId="29321D12" w14:textId="74CC9402" w:rsidR="00E019D5" w:rsidRPr="00E019D5" w:rsidRDefault="00E019D5" w:rsidP="00E019D5">
      <w:pPr>
        <w:bidi/>
        <w:spacing w:line="360" w:lineRule="auto"/>
        <w:rPr>
          <w:rFonts w:ascii="David" w:hAnsi="David" w:cs="David" w:hint="cs"/>
          <w:i/>
          <w:iCs/>
          <w:color w:val="auto"/>
          <w:sz w:val="28"/>
          <w:szCs w:val="28"/>
          <w:rtl/>
          <w:lang w:bidi="he-IL"/>
        </w:rPr>
      </w:pPr>
      <w:r w:rsidRPr="00E019D5">
        <w:rPr>
          <w:rFonts w:ascii="David" w:hAnsi="David" w:cs="David" w:hint="cs"/>
          <w:i/>
          <w:iCs/>
          <w:color w:val="auto"/>
          <w:sz w:val="28"/>
          <w:szCs w:val="28"/>
          <w:rtl/>
          <w:lang w:bidi="he-IL"/>
        </w:rPr>
        <w:t>*** שעת עבודה שלכם תמיד תיהיה שווה יותר משעת עבודה של שכר מאחר ויש להעמיס עלויות תפעוליות בעסק</w:t>
      </w:r>
    </w:p>
    <w:p w14:paraId="314362AD" w14:textId="1F570A06" w:rsidR="00E019D5" w:rsidRPr="00E019D5" w:rsidRDefault="00E019D5" w:rsidP="00E019D5">
      <w:pPr>
        <w:bidi/>
        <w:spacing w:line="360" w:lineRule="auto"/>
        <w:rPr>
          <w:rFonts w:ascii="David" w:hAnsi="David" w:cs="David" w:hint="cs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                                                                                                                             ___________</w:t>
      </w:r>
    </w:p>
    <w:p w14:paraId="3EF2654C" w14:textId="7424E9E0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472D2B57" w14:textId="2AE470EA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8CC7F5A" w14:textId="783E57F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AC18862" w14:textId="2AD637E0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72A49F7" w14:textId="2C646E69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3EC785B" w14:textId="7777777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7C597A2" w14:textId="77777777" w:rsidR="00512572" w:rsidRDefault="00512572" w:rsidP="00512572">
      <w:pPr>
        <w:bidi/>
        <w:jc w:val="right"/>
        <w:rPr>
          <w:rtl/>
        </w:rPr>
      </w:pPr>
    </w:p>
    <w:p w14:paraId="6256DF5E" w14:textId="77777777" w:rsidR="00512572" w:rsidRDefault="00512572" w:rsidP="00512572">
      <w:pPr>
        <w:bidi/>
        <w:rPr>
          <w:rtl/>
        </w:rPr>
      </w:pPr>
    </w:p>
    <w:p w14:paraId="39C3F7DC" w14:textId="77777777" w:rsidR="00512572" w:rsidRDefault="00512572" w:rsidP="00512572">
      <w:pPr>
        <w:spacing w:line="276" w:lineRule="auto"/>
        <w:rPr>
          <w:rFonts w:cs="David"/>
          <w:sz w:val="32"/>
          <w:szCs w:val="32"/>
          <w:rtl/>
        </w:rPr>
      </w:pPr>
    </w:p>
    <w:p w14:paraId="2E087D2D" w14:textId="77777777" w:rsidR="00512572" w:rsidRPr="002F1808" w:rsidRDefault="00512572" w:rsidP="00512572">
      <w:pPr>
        <w:spacing w:line="276" w:lineRule="auto"/>
        <w:rPr>
          <w:rFonts w:cs="David"/>
          <w:sz w:val="32"/>
          <w:szCs w:val="32"/>
          <w:rtl/>
        </w:rPr>
      </w:pPr>
    </w:p>
    <w:p w14:paraId="16B7016A" w14:textId="77777777" w:rsidR="00512572" w:rsidRDefault="00512572" w:rsidP="00512572">
      <w:pPr>
        <w:bidi/>
        <w:rPr>
          <w:rtl/>
        </w:rPr>
      </w:pPr>
    </w:p>
    <w:p w14:paraId="05BDFFBA" w14:textId="77777777" w:rsidR="00512572" w:rsidRDefault="00512572" w:rsidP="00512572">
      <w:pPr>
        <w:bidi/>
        <w:jc w:val="right"/>
        <w:rPr>
          <w:rtl/>
        </w:rPr>
      </w:pPr>
    </w:p>
    <w:p w14:paraId="6508293B" w14:textId="36424D21" w:rsidR="00512572" w:rsidRDefault="00512572" w:rsidP="00512572">
      <w:pPr>
        <w:jc w:val="right"/>
        <w:rPr>
          <w:rtl/>
        </w:rPr>
      </w:pPr>
    </w:p>
    <w:p w14:paraId="2895C8BA" w14:textId="77777777" w:rsidR="00585EE8" w:rsidRDefault="00585EE8" w:rsidP="00512572">
      <w:pPr>
        <w:jc w:val="right"/>
        <w:rPr>
          <w:rtl/>
        </w:rPr>
      </w:pPr>
    </w:p>
    <w:p w14:paraId="0522B226" w14:textId="77777777" w:rsidR="00512572" w:rsidRDefault="00512572" w:rsidP="00512572">
      <w:pPr>
        <w:jc w:val="right"/>
        <w:rPr>
          <w:rtl/>
          <w:lang w:bidi="he-IL"/>
        </w:rPr>
      </w:pPr>
    </w:p>
    <w:p w14:paraId="1F191CFF" w14:textId="77777777" w:rsidR="00512572" w:rsidRDefault="00512572" w:rsidP="00512572">
      <w:pPr>
        <w:jc w:val="right"/>
        <w:rPr>
          <w:rtl/>
        </w:rPr>
      </w:pPr>
    </w:p>
    <w:p w14:paraId="744627AC" w14:textId="77777777" w:rsidR="00512572" w:rsidRPr="00D7309B" w:rsidRDefault="00512572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512572" w:rsidRPr="00D7309B" w:rsidSect="00A66B18">
      <w:foot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7ABD" w14:textId="77777777" w:rsidR="008325D1" w:rsidRDefault="008325D1" w:rsidP="00A66B18">
      <w:pPr>
        <w:spacing w:before="0" w:after="0"/>
      </w:pPr>
      <w:r>
        <w:separator/>
      </w:r>
    </w:p>
  </w:endnote>
  <w:endnote w:type="continuationSeparator" w:id="0">
    <w:p w14:paraId="00EF6072" w14:textId="77777777" w:rsidR="008325D1" w:rsidRDefault="008325D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5278" w14:textId="77777777" w:rsidR="008325D1" w:rsidRDefault="008325D1" w:rsidP="00A66B18">
      <w:pPr>
        <w:spacing w:before="0" w:after="0"/>
      </w:pPr>
      <w:r>
        <w:separator/>
      </w:r>
    </w:p>
  </w:footnote>
  <w:footnote w:type="continuationSeparator" w:id="0">
    <w:p w14:paraId="09F78E35" w14:textId="77777777" w:rsidR="008325D1" w:rsidRDefault="008325D1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2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7"/>
  </w:num>
  <w:num w:numId="15">
    <w:abstractNumId w:val="2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1"/>
  </w:num>
  <w:num w:numId="20">
    <w:abstractNumId w:val="18"/>
  </w:num>
  <w:num w:numId="21">
    <w:abstractNumId w:val="1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6499E"/>
    <w:rsid w:val="00083BAA"/>
    <w:rsid w:val="0010680C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301058"/>
    <w:rsid w:val="0030366E"/>
    <w:rsid w:val="00304EBC"/>
    <w:rsid w:val="00337B33"/>
    <w:rsid w:val="00352B81"/>
    <w:rsid w:val="00390C8C"/>
    <w:rsid w:val="00394757"/>
    <w:rsid w:val="003A0150"/>
    <w:rsid w:val="003E24DF"/>
    <w:rsid w:val="003F6B3D"/>
    <w:rsid w:val="003F7A2B"/>
    <w:rsid w:val="0041428F"/>
    <w:rsid w:val="0044757B"/>
    <w:rsid w:val="00481410"/>
    <w:rsid w:val="00490C88"/>
    <w:rsid w:val="004A2B0D"/>
    <w:rsid w:val="004F05D5"/>
    <w:rsid w:val="004F7598"/>
    <w:rsid w:val="00512572"/>
    <w:rsid w:val="00540429"/>
    <w:rsid w:val="00585EE8"/>
    <w:rsid w:val="00591295"/>
    <w:rsid w:val="005B2780"/>
    <w:rsid w:val="005C2210"/>
    <w:rsid w:val="005E260C"/>
    <w:rsid w:val="00615018"/>
    <w:rsid w:val="0062123A"/>
    <w:rsid w:val="00646E75"/>
    <w:rsid w:val="00671726"/>
    <w:rsid w:val="00671DA8"/>
    <w:rsid w:val="006F6F10"/>
    <w:rsid w:val="00730D80"/>
    <w:rsid w:val="00783E79"/>
    <w:rsid w:val="00795D8D"/>
    <w:rsid w:val="007B5AE8"/>
    <w:rsid w:val="007D58A3"/>
    <w:rsid w:val="007D7738"/>
    <w:rsid w:val="007F5192"/>
    <w:rsid w:val="00831721"/>
    <w:rsid w:val="008325D1"/>
    <w:rsid w:val="00862A06"/>
    <w:rsid w:val="008D3C24"/>
    <w:rsid w:val="0094264D"/>
    <w:rsid w:val="009972BD"/>
    <w:rsid w:val="009A6694"/>
    <w:rsid w:val="009E04FD"/>
    <w:rsid w:val="009F0CA3"/>
    <w:rsid w:val="00A016BF"/>
    <w:rsid w:val="00A04C22"/>
    <w:rsid w:val="00A26FE7"/>
    <w:rsid w:val="00A326D7"/>
    <w:rsid w:val="00A33BB0"/>
    <w:rsid w:val="00A56C21"/>
    <w:rsid w:val="00A57B2D"/>
    <w:rsid w:val="00A65FD5"/>
    <w:rsid w:val="00A66B18"/>
    <w:rsid w:val="00A6783B"/>
    <w:rsid w:val="00A96CF8"/>
    <w:rsid w:val="00A9766F"/>
    <w:rsid w:val="00AA089B"/>
    <w:rsid w:val="00AE1388"/>
    <w:rsid w:val="00AF3982"/>
    <w:rsid w:val="00B05E0A"/>
    <w:rsid w:val="00B132A6"/>
    <w:rsid w:val="00B2030C"/>
    <w:rsid w:val="00B32068"/>
    <w:rsid w:val="00B50294"/>
    <w:rsid w:val="00B57D6E"/>
    <w:rsid w:val="00B93312"/>
    <w:rsid w:val="00C701F7"/>
    <w:rsid w:val="00C70786"/>
    <w:rsid w:val="00C72939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81E2A"/>
    <w:rsid w:val="00ED38CD"/>
    <w:rsid w:val="00EE0952"/>
    <w:rsid w:val="00F41F95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semiHidden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.wikipedia.org/wiki/%D7%90%D7%A0%D7%A8%D7%92%D7%99%D7%9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.wikipedia.org/wiki/%D7%9E%D7%99%D7%9D" TargetMode="External"/><Relationship Id="rId17" Type="http://schemas.openxmlformats.org/officeDocument/2006/relationships/hyperlink" Target="https://he.wikipedia.org/wiki/%D7%90%D7%97%D7%96%D7%A7%D7%AA_%D7%9E%D7%91%D7%A0%D7%99%D7%9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.wikipedia.org/wiki/%D7%90%D7%91%D7%98%D7%97%D7%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.wikipedia.org/wiki/%D7%97%D7%A9%D7%9E%D7%9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.wikipedia.org/wiki/%D7%91%D7%99%D7%98%D7%95%D7%9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.wikipedia.org/wiki/%D7%A9%D7%9B%D7%A8_%D7%93%D7%99%D7%A8%D7%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2022-02-15T06:42:00Z</dcterms:created>
  <dcterms:modified xsi:type="dcterms:W3CDTF">2022-02-15T07:47:00Z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